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4E" w:rsidRDefault="008F520E" w:rsidP="00CF03D0">
      <w:pPr>
        <w:spacing w:line="360" w:lineRule="auto"/>
        <w:jc w:val="center"/>
        <w:rPr>
          <w:rFonts w:ascii="Times New Roman" w:eastAsia="宋体" w:hAnsi="Times New Roman"/>
          <w:b/>
          <w:color w:val="000000" w:themeColor="text1"/>
          <w:sz w:val="24"/>
        </w:rPr>
      </w:pPr>
      <w:r>
        <w:rPr>
          <w:rFonts w:ascii="Times New Roman" w:eastAsia="宋体" w:hAnsi="Times New Roman" w:hint="eastAsia"/>
          <w:b/>
          <w:color w:val="000000" w:themeColor="text1"/>
          <w:sz w:val="24"/>
        </w:rPr>
        <w:t>实验四</w:t>
      </w:r>
      <w:r>
        <w:rPr>
          <w:rFonts w:ascii="Times New Roman" w:eastAsia="宋体" w:hAnsi="Times New Roman" w:hint="eastAsia"/>
          <w:b/>
          <w:color w:val="000000" w:themeColor="text1"/>
          <w:sz w:val="24"/>
        </w:rPr>
        <w:t xml:space="preserve">   </w:t>
      </w:r>
      <w:r>
        <w:rPr>
          <w:rFonts w:ascii="Times New Roman" w:eastAsia="宋体" w:hAnsi="Times New Roman" w:hint="eastAsia"/>
          <w:b/>
          <w:color w:val="000000" w:themeColor="text1"/>
          <w:sz w:val="24"/>
        </w:rPr>
        <w:t>香料</w:t>
      </w:r>
      <w:r w:rsidR="00022ABD">
        <w:rPr>
          <w:rFonts w:ascii="Times New Roman" w:eastAsia="宋体" w:hAnsi="Times New Roman" w:hint="eastAsia"/>
          <w:b/>
          <w:color w:val="000000" w:themeColor="text1"/>
          <w:sz w:val="24"/>
        </w:rPr>
        <w:t>香兰醇的</w:t>
      </w:r>
      <w:r>
        <w:rPr>
          <w:rFonts w:ascii="Times New Roman" w:eastAsia="宋体" w:hAnsi="Times New Roman" w:hint="eastAsia"/>
          <w:b/>
          <w:color w:val="000000" w:themeColor="text1"/>
          <w:sz w:val="24"/>
        </w:rPr>
        <w:t>合成</w:t>
      </w:r>
      <w:bookmarkStart w:id="0" w:name="_GoBack"/>
      <w:bookmarkEnd w:id="0"/>
    </w:p>
    <w:p w:rsidR="00CF03D0" w:rsidRPr="00CF03D0" w:rsidRDefault="008D102D" w:rsidP="00CF03D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8"/>
        </w:rPr>
        <w:t>2017.</w:t>
      </w:r>
      <w:r w:rsidR="00FB369B"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8"/>
        </w:rPr>
        <w:t>4</w:t>
      </w:r>
      <w:r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8"/>
        </w:rPr>
        <w:t>.</w:t>
      </w:r>
      <w:r w:rsidR="001B61ED"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8"/>
        </w:rPr>
        <w:t>8</w:t>
      </w:r>
    </w:p>
    <w:p w:rsidR="00022ABD" w:rsidRDefault="00022ABD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542E4E" w:rsidRP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一、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目的</w:t>
      </w:r>
    </w:p>
    <w:p w:rsidR="00542E4E" w:rsidRPr="00CF03D0" w:rsidRDefault="00CF03D0" w:rsidP="00CF03D0">
      <w:pPr>
        <w:spacing w:line="360" w:lineRule="auto"/>
        <w:rPr>
          <w:rFonts w:ascii="Times New Roman" w:eastAsia="宋体" w:hAnsi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1. 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了解</w:t>
      </w:r>
      <w:r w:rsidR="00022ABD">
        <w:rPr>
          <w:rFonts w:ascii="Times New Roman" w:eastAsia="宋体" w:hAnsi="Times New Roman" w:cs="Times New Roman" w:hint="eastAsia"/>
          <w:color w:val="000000" w:themeColor="text1"/>
          <w:sz w:val="24"/>
        </w:rPr>
        <w:t>香精香料行业及其生产状况</w:t>
      </w:r>
    </w:p>
    <w:p w:rsidR="00542E4E" w:rsidRP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2. 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学习</w:t>
      </w:r>
      <w:r w:rsidR="00022ABD">
        <w:rPr>
          <w:rFonts w:ascii="Times New Roman" w:eastAsia="宋体" w:hAnsi="Times New Roman" w:cs="Times New Roman" w:hint="eastAsia"/>
          <w:color w:val="000000" w:themeColor="text1"/>
          <w:sz w:val="24"/>
        </w:rPr>
        <w:t>香兰素制备香草醇产品。</w:t>
      </w:r>
    </w:p>
    <w:p w:rsidR="00542E4E" w:rsidRP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3. 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学习生产工艺中</w:t>
      </w:r>
      <w:r w:rsidR="00022ABD">
        <w:rPr>
          <w:rFonts w:ascii="Times New Roman" w:eastAsia="宋体" w:hAnsi="Times New Roman" w:cs="Times New Roman" w:hint="eastAsia"/>
          <w:color w:val="000000" w:themeColor="text1"/>
          <w:sz w:val="24"/>
        </w:rPr>
        <w:t>加料工艺及重结晶工艺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。</w:t>
      </w:r>
    </w:p>
    <w:p w:rsid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542E4E" w:rsidRPr="00CF03D0" w:rsidRDefault="00542E4E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二、原理</w:t>
      </w:r>
    </w:p>
    <w:p w:rsidR="00542E4E" w:rsidRPr="00CF03D0" w:rsidRDefault="00281726" w:rsidP="00CF03D0">
      <w:pPr>
        <w:spacing w:line="360" w:lineRule="auto"/>
        <w:jc w:val="center"/>
        <w:rPr>
          <w:rFonts w:ascii="Times New Roman" w:eastAsia="宋体" w:hAnsi="Times New Roman"/>
          <w:color w:val="000000" w:themeColor="text1"/>
          <w:sz w:val="24"/>
        </w:rPr>
      </w:pPr>
      <w:r>
        <w:object w:dxaOrig="5851" w:dyaOrig="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40.5pt" o:ole="">
            <v:imagedata r:id="rId9" o:title=""/>
          </v:shape>
          <o:OLEObject Type="Embed" ProgID="ChemDraw.Document.6.0" ShapeID="_x0000_i1025" DrawAspect="Content" ObjectID="_1581426573" r:id="rId10"/>
        </w:object>
      </w:r>
    </w:p>
    <w:p w:rsidR="00542E4E" w:rsidRPr="00CF03D0" w:rsidRDefault="00542E4E" w:rsidP="00CF03D0">
      <w:pPr>
        <w:spacing w:line="360" w:lineRule="auto"/>
        <w:rPr>
          <w:rFonts w:ascii="Times New Roman" w:eastAsia="宋体" w:hAnsi="Times New Roman"/>
          <w:color w:val="000000" w:themeColor="text1"/>
          <w:sz w:val="24"/>
        </w:rPr>
      </w:pPr>
    </w:p>
    <w:p w:rsidR="00542E4E" w:rsidRDefault="00281726" w:rsidP="000047DF">
      <w:pPr>
        <w:spacing w:line="360" w:lineRule="auto"/>
        <w:ind w:firstLineChars="200" w:firstLine="480"/>
        <w:rPr>
          <w:rFonts w:ascii="Times New Roman" w:eastAsia="宋体" w:hAnsi="Times New Roman"/>
          <w:color w:val="000000" w:themeColor="text1"/>
          <w:sz w:val="24"/>
        </w:rPr>
      </w:pPr>
      <w:r>
        <w:rPr>
          <w:rFonts w:ascii="Times New Roman" w:eastAsia="宋体" w:hAnsi="Times New Roman" w:hint="eastAsia"/>
          <w:color w:val="000000" w:themeColor="text1"/>
          <w:sz w:val="24"/>
        </w:rPr>
        <w:t>香兰素是一种重要的香料。利用</w:t>
      </w:r>
      <w:r w:rsidR="00031299">
        <w:rPr>
          <w:rFonts w:ascii="Times New Roman" w:eastAsia="宋体" w:hAnsi="Times New Roman" w:hint="eastAsia"/>
          <w:color w:val="000000" w:themeColor="text1"/>
          <w:sz w:val="24"/>
        </w:rPr>
        <w:t>NaBH</w:t>
      </w:r>
      <w:r w:rsidR="00031299" w:rsidRPr="00031299">
        <w:rPr>
          <w:rFonts w:ascii="Times New Roman" w:eastAsia="宋体" w:hAnsi="Times New Roman" w:hint="eastAsia"/>
          <w:color w:val="000000" w:themeColor="text1"/>
          <w:sz w:val="24"/>
          <w:vertAlign w:val="subscript"/>
        </w:rPr>
        <w:t>4</w:t>
      </w:r>
      <w:r w:rsidR="00031299">
        <w:rPr>
          <w:rFonts w:ascii="Times New Roman" w:eastAsia="宋体" w:hAnsi="Times New Roman" w:hint="eastAsia"/>
          <w:color w:val="000000" w:themeColor="text1"/>
          <w:sz w:val="24"/>
        </w:rPr>
        <w:t>和醇的还原方法可以将香兰素的醛基还原为醇羟基，利用这种方法生产出香草醇</w:t>
      </w:r>
      <w:r w:rsidR="00542E4E" w:rsidRPr="00CF03D0">
        <w:rPr>
          <w:rFonts w:ascii="Times New Roman" w:eastAsia="宋体" w:hAnsi="Times New Roman" w:hint="eastAsia"/>
          <w:color w:val="000000" w:themeColor="text1"/>
          <w:sz w:val="24"/>
        </w:rPr>
        <w:t>。</w:t>
      </w:r>
    </w:p>
    <w:p w:rsidR="00CF03D0" w:rsidRP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542E4E" w:rsidRPr="00CF03D0" w:rsidRDefault="00542E4E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三、仪器与试剂</w:t>
      </w:r>
    </w:p>
    <w:p w:rsidR="000047DF" w:rsidRDefault="000047DF" w:rsidP="000047DF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1A0D99" w:rsidRPr="00CF03D0" w:rsidRDefault="00031299" w:rsidP="000047DF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电磁搅拌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250</w:t>
      </w:r>
      <w:r w:rsid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ml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三口或四口圆底烧瓶，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回流冷凝管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；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分液漏斗，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抽滤瓶，布氏漏斗等</w:t>
      </w:r>
    </w:p>
    <w:p w:rsidR="00542E4E" w:rsidRPr="00CF03D0" w:rsidRDefault="00031299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香兰素，硼氢化钠，甲醇，乙酸乙酯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等</w:t>
      </w:r>
    </w:p>
    <w:p w:rsid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542E4E" w:rsidRPr="00CF03D0" w:rsidRDefault="00542E4E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四、操作步骤</w:t>
      </w:r>
    </w:p>
    <w:p w:rsidR="001A0D99" w:rsidRPr="00CF03D0" w:rsidRDefault="001A0D99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250</w:t>
      </w:r>
      <w:r w:rsid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</w:t>
      </w:r>
      <w:r w:rsidR="00542E4E" w:rsidRPr="00CF03D0">
        <w:rPr>
          <w:rFonts w:ascii="Times New Roman" w:eastAsia="宋体" w:hAnsi="Times New Roman" w:cs="Times New Roman"/>
          <w:color w:val="000000" w:themeColor="text1"/>
          <w:sz w:val="24"/>
        </w:rPr>
        <w:t>mL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单口</w:t>
      </w:r>
      <w:r w:rsidR="00542E4E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圆底烧瓶，</w:t>
      </w:r>
      <w:r w:rsidR="00031299">
        <w:rPr>
          <w:rFonts w:ascii="Times New Roman" w:eastAsia="宋体" w:hAnsi="Times New Roman" w:cs="Times New Roman" w:hint="eastAsia"/>
          <w:color w:val="000000" w:themeColor="text1"/>
          <w:sz w:val="24"/>
        </w:rPr>
        <w:t>电磁</w:t>
      </w: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搅拌，温度计。</w:t>
      </w:r>
    </w:p>
    <w:p w:rsidR="001A0D99" w:rsidRDefault="00031299" w:rsidP="000047D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香兰素（</w:t>
      </w:r>
      <w:r w:rsidR="00E46F36">
        <w:rPr>
          <w:rFonts w:ascii="Times New Roman" w:eastAsia="宋体" w:hAnsi="Times New Roman" w:cs="Times New Roman" w:hint="eastAsia"/>
          <w:color w:val="000000" w:themeColor="text1"/>
          <w:sz w:val="24"/>
        </w:rPr>
        <w:t>12.8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g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 w:rsidR="00E46F36">
        <w:rPr>
          <w:rFonts w:ascii="Times New Roman" w:eastAsia="宋体" w:hAnsi="Times New Roman" w:cs="Times New Roman" w:hint="eastAsia"/>
          <w:color w:val="000000" w:themeColor="text1"/>
          <w:sz w:val="24"/>
        </w:rPr>
        <w:t>84.6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mmol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）甲醇</w:t>
      </w:r>
      <w:r w:rsidR="00E46F36">
        <w:rPr>
          <w:rFonts w:ascii="Times New Roman" w:eastAsia="宋体" w:hAnsi="Times New Roman" w:cs="Times New Roman" w:hint="eastAsia"/>
          <w:color w:val="000000" w:themeColor="text1"/>
          <w:sz w:val="24"/>
        </w:rPr>
        <w:t>10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0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ml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，溶解后，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冰水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浴下，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分四次加入</w:t>
      </w:r>
      <w:r>
        <w:rPr>
          <w:rFonts w:ascii="Times New Roman" w:eastAsia="宋体" w:hAnsi="Times New Roman" w:hint="eastAsia"/>
          <w:color w:val="000000" w:themeColor="text1"/>
          <w:sz w:val="24"/>
        </w:rPr>
        <w:t>NaBH</w:t>
      </w:r>
      <w:r w:rsidRPr="00031299">
        <w:rPr>
          <w:rFonts w:ascii="Times New Roman" w:eastAsia="宋体" w:hAnsi="Times New Roman" w:hint="eastAsia"/>
          <w:color w:val="000000" w:themeColor="text1"/>
          <w:sz w:val="24"/>
          <w:vertAlign w:val="subscript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（</w:t>
      </w:r>
      <w:r w:rsidR="00E46F36">
        <w:rPr>
          <w:rFonts w:ascii="Times New Roman" w:eastAsia="宋体" w:hAnsi="Times New Roman" w:cs="Times New Roman" w:hint="eastAsia"/>
          <w:color w:val="000000" w:themeColor="text1"/>
          <w:sz w:val="24"/>
        </w:rPr>
        <w:t>6.4</w:t>
      </w: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 g</w:t>
      </w:r>
      <w:r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 w:rsidR="00E46F36">
        <w:rPr>
          <w:rFonts w:ascii="Times New Roman" w:eastAsia="宋体" w:hAnsi="Times New Roman" w:cs="Times New Roman" w:hint="eastAsia"/>
          <w:color w:val="000000" w:themeColor="text1"/>
          <w:sz w:val="24"/>
        </w:rPr>
        <w:t>169.2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mmol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2 equiv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）</w:t>
      </w:r>
      <w:r w:rsidR="001A0D99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。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加完后再室温搅拌反应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小时。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TLC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检测。</w:t>
      </w:r>
    </w:p>
    <w:p w:rsidR="00E474EA" w:rsidRDefault="00E46F36" w:rsidP="000047D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5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0</w:t>
      </w:r>
      <w:r w:rsidR="00E474EA" w:rsidRPr="00CF03D0">
        <w:rPr>
          <w:rFonts w:ascii="Times New Roman" w:eastAsia="宋体" w:hAnsi="Times New Roman" w:cs="Times New Roman"/>
          <w:color w:val="000000" w:themeColor="text1"/>
          <w:sz w:val="24"/>
        </w:rPr>
        <w:t>°</w:t>
      </w:r>
      <w:r w:rsidR="00E474EA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C</w:t>
      </w:r>
      <w:r w:rsidR="00E474EA">
        <w:rPr>
          <w:rFonts w:ascii="Times New Roman" w:eastAsia="宋体" w:hAnsi="Times New Roman" w:cs="Times New Roman" w:hint="eastAsia"/>
          <w:color w:val="000000" w:themeColor="text1"/>
          <w:sz w:val="24"/>
        </w:rPr>
        <w:t>以下旋转蒸发器脱溶剂。</w:t>
      </w:r>
      <w:r w:rsidR="00CB7A78">
        <w:rPr>
          <w:rFonts w:ascii="Times New Roman" w:eastAsia="宋体" w:hAnsi="Times New Roman" w:cs="Times New Roman" w:hint="eastAsia"/>
          <w:color w:val="000000" w:themeColor="text1"/>
          <w:sz w:val="24"/>
        </w:rPr>
        <w:t>得粗产品。</w:t>
      </w:r>
    </w:p>
    <w:p w:rsidR="009605CF" w:rsidRPr="00CF03D0" w:rsidRDefault="009605CF" w:rsidP="000047D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用乙酸乙酯</w:t>
      </w:r>
      <w:r w:rsidR="00CB7A78">
        <w:rPr>
          <w:rFonts w:ascii="Times New Roman" w:eastAsia="宋体" w:hAnsi="Times New Roman" w:cs="Times New Roman" w:hint="eastAsia"/>
          <w:color w:val="000000" w:themeColor="text1"/>
          <w:sz w:val="24"/>
        </w:rPr>
        <w:t>70-80 ml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重结晶，得香兰醇纯品。干燥，计算收率。</w:t>
      </w:r>
    </w:p>
    <w:p w:rsidR="00CF03D0" w:rsidRDefault="00CF03D0" w:rsidP="000047DF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EB4CDF" w:rsidRPr="00CF03D0" w:rsidRDefault="00CF03D0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lastRenderedPageBreak/>
        <w:t>五、</w:t>
      </w:r>
      <w:r w:rsidR="00EB4CDF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注意事项：</w:t>
      </w:r>
    </w:p>
    <w:p w:rsidR="0058271B" w:rsidRDefault="0058271B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</w:p>
    <w:p w:rsidR="00542E4E" w:rsidRDefault="00542E4E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 w:rsidRPr="00CF03D0">
        <w:rPr>
          <w:rFonts w:ascii="Times New Roman" w:eastAsia="宋体" w:hAnsi="Times New Roman" w:cs="Times New Roman"/>
          <w:color w:val="000000" w:themeColor="text1"/>
          <w:sz w:val="24"/>
        </w:rPr>
        <w:t xml:space="preserve">[1] </w:t>
      </w:r>
      <w:r w:rsidR="00EB4CDF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本实验</w:t>
      </w:r>
      <w:r w:rsidR="009605CF">
        <w:rPr>
          <w:rFonts w:ascii="Times New Roman" w:eastAsia="宋体" w:hAnsi="Times New Roman" w:cs="Times New Roman" w:hint="eastAsia"/>
          <w:color w:val="000000" w:themeColor="text1"/>
          <w:sz w:val="24"/>
        </w:rPr>
        <w:t>是羰基还原反应的经典实验，工业上经常用到。</w:t>
      </w:r>
      <w:r w:rsidR="009605CF">
        <w:rPr>
          <w:rFonts w:ascii="Times New Roman" w:eastAsia="宋体" w:hAnsi="Times New Roman" w:hint="eastAsia"/>
          <w:color w:val="000000" w:themeColor="text1"/>
          <w:sz w:val="24"/>
        </w:rPr>
        <w:t>NaBH</w:t>
      </w:r>
      <w:r w:rsidR="009605CF" w:rsidRPr="00031299">
        <w:rPr>
          <w:rFonts w:ascii="Times New Roman" w:eastAsia="宋体" w:hAnsi="Times New Roman" w:hint="eastAsia"/>
          <w:color w:val="000000" w:themeColor="text1"/>
          <w:sz w:val="24"/>
          <w:vertAlign w:val="subscript"/>
        </w:rPr>
        <w:t>4</w:t>
      </w:r>
      <w:r w:rsidR="009605CF">
        <w:rPr>
          <w:rFonts w:ascii="Times New Roman" w:eastAsia="宋体" w:hAnsi="Times New Roman" w:hint="eastAsia"/>
          <w:color w:val="000000" w:themeColor="text1"/>
          <w:sz w:val="24"/>
        </w:rPr>
        <w:t>分批加料是关键</w:t>
      </w:r>
      <w:r w:rsidR="00EB4CDF" w:rsidRPr="00CF03D0">
        <w:rPr>
          <w:rFonts w:ascii="Times New Roman" w:eastAsia="宋体" w:hAnsi="Times New Roman" w:cs="Times New Roman" w:hint="eastAsia"/>
          <w:color w:val="000000" w:themeColor="text1"/>
          <w:sz w:val="24"/>
        </w:rPr>
        <w:t>。</w:t>
      </w:r>
    </w:p>
    <w:p w:rsidR="00F649DA" w:rsidRPr="00CF03D0" w:rsidRDefault="00F649DA" w:rsidP="00CF03D0">
      <w:pPr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 xml:space="preserve">[2]. 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产品的提纯，文献中方法产率太低，通过实验香兰醇在水和冷、热乙酸乙酯的溶解度，几经改变策略，才能得到高收率和高纯度。</w:t>
      </w:r>
    </w:p>
    <w:p w:rsidR="009605CF" w:rsidRDefault="009605CF" w:rsidP="00CF03D0">
      <w:pPr>
        <w:spacing w:line="360" w:lineRule="auto"/>
        <w:rPr>
          <w:rFonts w:ascii="Times New Roman" w:eastAsia="宋体" w:hAnsi="Times New Roman"/>
          <w:color w:val="000000" w:themeColor="text1"/>
          <w:sz w:val="24"/>
        </w:rPr>
      </w:pPr>
    </w:p>
    <w:p w:rsidR="00A75C42" w:rsidRPr="00CF03D0" w:rsidRDefault="00CF03D0" w:rsidP="00CF03D0">
      <w:pPr>
        <w:spacing w:line="360" w:lineRule="auto"/>
        <w:rPr>
          <w:rFonts w:ascii="Times New Roman" w:eastAsia="宋体" w:hAnsi="Times New Roman"/>
          <w:color w:val="000000" w:themeColor="text1"/>
          <w:sz w:val="24"/>
        </w:rPr>
      </w:pPr>
      <w:r>
        <w:rPr>
          <w:rFonts w:ascii="Times New Roman" w:eastAsia="宋体" w:hAnsi="Times New Roman" w:hint="eastAsia"/>
          <w:color w:val="000000" w:themeColor="text1"/>
          <w:sz w:val="24"/>
        </w:rPr>
        <w:t>六、</w:t>
      </w:r>
      <w:r w:rsidR="00EB4CDF" w:rsidRPr="00CF03D0">
        <w:rPr>
          <w:rFonts w:ascii="Times New Roman" w:eastAsia="宋体" w:hAnsi="Times New Roman" w:hint="eastAsia"/>
          <w:color w:val="000000" w:themeColor="text1"/>
          <w:sz w:val="24"/>
        </w:rPr>
        <w:t>思考题：</w:t>
      </w:r>
    </w:p>
    <w:p w:rsidR="00EB4CDF" w:rsidRDefault="00231152" w:rsidP="00CF03D0">
      <w:pPr>
        <w:spacing w:line="360" w:lineRule="auto"/>
      </w:pPr>
      <w:r>
        <w:rPr>
          <w:rFonts w:ascii="Times New Roman" w:eastAsia="宋体" w:hAnsi="Times New Roman" w:hint="eastAsia"/>
          <w:color w:val="000000" w:themeColor="text1"/>
          <w:sz w:val="24"/>
        </w:rPr>
        <w:t>1</w:t>
      </w:r>
      <w:r>
        <w:rPr>
          <w:rFonts w:ascii="Times New Roman" w:eastAsia="宋体" w:hAnsi="Times New Roman" w:hint="eastAsia"/>
          <w:color w:val="000000" w:themeColor="text1"/>
          <w:sz w:val="24"/>
        </w:rPr>
        <w:t>、</w:t>
      </w:r>
      <w:r>
        <w:rPr>
          <w:rFonts w:ascii="Times New Roman" w:eastAsia="宋体" w:hAnsi="Times New Roman" w:hint="eastAsia"/>
          <w:color w:val="000000" w:themeColor="text1"/>
          <w:sz w:val="24"/>
        </w:rPr>
        <w:t xml:space="preserve"> </w:t>
      </w:r>
      <w:r w:rsidR="009605CF">
        <w:rPr>
          <w:rFonts w:ascii="Times New Roman" w:eastAsia="宋体" w:hAnsi="Times New Roman" w:hint="eastAsia"/>
          <w:color w:val="000000" w:themeColor="text1"/>
          <w:sz w:val="24"/>
        </w:rPr>
        <w:t>产物中的杂质主要是什么</w:t>
      </w:r>
      <w:r w:rsidR="005237A9">
        <w:rPr>
          <w:rFonts w:hint="eastAsia"/>
        </w:rPr>
        <w:t>？</w:t>
      </w:r>
    </w:p>
    <w:p w:rsidR="00231152" w:rsidRPr="00CF03D0" w:rsidRDefault="00231152" w:rsidP="00231152">
      <w:pPr>
        <w:spacing w:line="360" w:lineRule="auto"/>
        <w:rPr>
          <w:rFonts w:ascii="Times New Roman" w:eastAsia="宋体" w:hAnsi="Times New Roman"/>
          <w:color w:val="000000" w:themeColor="text1"/>
          <w:sz w:val="24"/>
        </w:rPr>
      </w:pPr>
      <w:r>
        <w:rPr>
          <w:rFonts w:ascii="Times New Roman" w:eastAsia="宋体" w:hAnsi="Times New Roman" w:hint="eastAsia"/>
          <w:color w:val="000000" w:themeColor="text1"/>
          <w:sz w:val="24"/>
        </w:rPr>
        <w:t>2</w:t>
      </w:r>
      <w:r>
        <w:rPr>
          <w:rFonts w:ascii="Times New Roman" w:eastAsia="宋体" w:hAnsi="Times New Roman" w:hint="eastAsia"/>
          <w:color w:val="000000" w:themeColor="text1"/>
          <w:sz w:val="24"/>
        </w:rPr>
        <w:t>、产物的核磁氢谱如下，解释各个氢的化学位移</w:t>
      </w:r>
      <w:r w:rsidR="00E474EA">
        <w:rPr>
          <w:rFonts w:ascii="Times New Roman" w:eastAsia="宋体" w:hAnsi="Times New Roman" w:hint="eastAsia"/>
          <w:color w:val="000000" w:themeColor="text1"/>
          <w:sz w:val="24"/>
        </w:rPr>
        <w:t>信号。</w:t>
      </w:r>
    </w:p>
    <w:p w:rsidR="00231152" w:rsidRDefault="00231152" w:rsidP="00CF03D0">
      <w:pPr>
        <w:spacing w:line="360" w:lineRule="auto"/>
      </w:pPr>
    </w:p>
    <w:p w:rsidR="00406DF6" w:rsidRPr="00406DF6" w:rsidRDefault="00406DF6" w:rsidP="00CF03D0">
      <w:pPr>
        <w:spacing w:line="36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-742950</wp:posOffset>
            </wp:positionH>
            <wp:positionV relativeFrom="paragraph">
              <wp:posOffset>112395</wp:posOffset>
            </wp:positionV>
            <wp:extent cx="6715125" cy="4702880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470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06DF6" w:rsidRPr="00406DF6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A3" w:rsidRDefault="008546A3" w:rsidP="0058271B">
      <w:r>
        <w:separator/>
      </w:r>
    </w:p>
  </w:endnote>
  <w:endnote w:type="continuationSeparator" w:id="0">
    <w:p w:rsidR="008546A3" w:rsidRDefault="008546A3" w:rsidP="0058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446629"/>
      <w:docPartObj>
        <w:docPartGallery w:val="Page Numbers (Bottom of Page)"/>
        <w:docPartUnique/>
      </w:docPartObj>
    </w:sdtPr>
    <w:sdtEndPr/>
    <w:sdtContent>
      <w:p w:rsidR="0058271B" w:rsidRDefault="005827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20E" w:rsidRPr="008F520E">
          <w:rPr>
            <w:noProof/>
            <w:lang w:val="zh-CN"/>
          </w:rPr>
          <w:t>1</w:t>
        </w:r>
        <w:r>
          <w:fldChar w:fldCharType="end"/>
        </w:r>
      </w:p>
    </w:sdtContent>
  </w:sdt>
  <w:p w:rsidR="0058271B" w:rsidRDefault="005827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A3" w:rsidRDefault="008546A3" w:rsidP="0058271B">
      <w:r>
        <w:separator/>
      </w:r>
    </w:p>
  </w:footnote>
  <w:footnote w:type="continuationSeparator" w:id="0">
    <w:p w:rsidR="008546A3" w:rsidRDefault="008546A3" w:rsidP="00582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1F1E"/>
    <w:multiLevelType w:val="hybridMultilevel"/>
    <w:tmpl w:val="80A604AA"/>
    <w:lvl w:ilvl="0" w:tplc="FBA236BE">
      <w:start w:val="1"/>
      <w:numFmt w:val="japaneseCounting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54717"/>
    <w:multiLevelType w:val="hybridMultilevel"/>
    <w:tmpl w:val="F9F2822A"/>
    <w:lvl w:ilvl="0" w:tplc="F872E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EE147E"/>
    <w:multiLevelType w:val="hybridMultilevel"/>
    <w:tmpl w:val="80303C8A"/>
    <w:lvl w:ilvl="0" w:tplc="F872E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9721E2"/>
    <w:multiLevelType w:val="hybridMultilevel"/>
    <w:tmpl w:val="EC9234DA"/>
    <w:lvl w:ilvl="0" w:tplc="EA38F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893A5C"/>
    <w:multiLevelType w:val="hybridMultilevel"/>
    <w:tmpl w:val="CE4CD9CC"/>
    <w:lvl w:ilvl="0" w:tplc="7A86C4AE">
      <w:start w:val="1"/>
      <w:numFmt w:val="decimal"/>
      <w:lvlText w:val="（%1）"/>
      <w:lvlJc w:val="left"/>
      <w:pPr>
        <w:ind w:left="1140" w:hanging="720"/>
      </w:pPr>
      <w:rPr>
        <w:rFonts w:ascii="Times New Roman" w:eastAsiaTheme="minorEastAsia" w:hAnsi="Times New Roman"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2E70AD2"/>
    <w:multiLevelType w:val="hybridMultilevel"/>
    <w:tmpl w:val="B858B7A2"/>
    <w:lvl w:ilvl="0" w:tplc="F872E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4E"/>
    <w:rsid w:val="000047DF"/>
    <w:rsid w:val="00022ABD"/>
    <w:rsid w:val="00031299"/>
    <w:rsid w:val="001A0D99"/>
    <w:rsid w:val="001B61ED"/>
    <w:rsid w:val="00231152"/>
    <w:rsid w:val="00281726"/>
    <w:rsid w:val="002C3968"/>
    <w:rsid w:val="00406DF6"/>
    <w:rsid w:val="005237A9"/>
    <w:rsid w:val="00542E4E"/>
    <w:rsid w:val="0058271B"/>
    <w:rsid w:val="00740E88"/>
    <w:rsid w:val="008546A3"/>
    <w:rsid w:val="008D102D"/>
    <w:rsid w:val="008F520E"/>
    <w:rsid w:val="009154AA"/>
    <w:rsid w:val="00944535"/>
    <w:rsid w:val="009605CF"/>
    <w:rsid w:val="009677AC"/>
    <w:rsid w:val="00A75C42"/>
    <w:rsid w:val="00B52F18"/>
    <w:rsid w:val="00BC7011"/>
    <w:rsid w:val="00BD10FE"/>
    <w:rsid w:val="00C32063"/>
    <w:rsid w:val="00CB7A78"/>
    <w:rsid w:val="00CF03D0"/>
    <w:rsid w:val="00DF666F"/>
    <w:rsid w:val="00E27BEF"/>
    <w:rsid w:val="00E46F36"/>
    <w:rsid w:val="00E474EA"/>
    <w:rsid w:val="00EB4CDF"/>
    <w:rsid w:val="00F649DA"/>
    <w:rsid w:val="00FA3F2A"/>
    <w:rsid w:val="00FB369B"/>
    <w:rsid w:val="00FB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E"/>
    <w:pPr>
      <w:widowControl/>
      <w:spacing w:after="200" w:line="276" w:lineRule="auto"/>
      <w:ind w:left="720"/>
      <w:contextualSpacing/>
      <w:jc w:val="left"/>
    </w:pPr>
    <w:rPr>
      <w:kern w:val="0"/>
      <w:sz w:val="22"/>
    </w:rPr>
  </w:style>
  <w:style w:type="character" w:styleId="a4">
    <w:name w:val="Placeholder Text"/>
    <w:basedOn w:val="a0"/>
    <w:uiPriority w:val="99"/>
    <w:semiHidden/>
    <w:rsid w:val="00E27BEF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27B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7BE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82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271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2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27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E4E"/>
    <w:pPr>
      <w:widowControl/>
      <w:spacing w:after="200" w:line="276" w:lineRule="auto"/>
      <w:ind w:left="720"/>
      <w:contextualSpacing/>
      <w:jc w:val="left"/>
    </w:pPr>
    <w:rPr>
      <w:kern w:val="0"/>
      <w:sz w:val="22"/>
    </w:rPr>
  </w:style>
  <w:style w:type="character" w:styleId="a4">
    <w:name w:val="Placeholder Text"/>
    <w:basedOn w:val="a0"/>
    <w:uiPriority w:val="99"/>
    <w:semiHidden/>
    <w:rsid w:val="00E27BEF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27B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7BE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82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271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2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27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7C85-B93B-4E8E-90BE-9116072D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NK619</dc:creator>
  <cp:lastModifiedBy>user</cp:lastModifiedBy>
  <cp:revision>7</cp:revision>
  <cp:lastPrinted>2017-04-07T09:50:00Z</cp:lastPrinted>
  <dcterms:created xsi:type="dcterms:W3CDTF">2017-04-07T09:17:00Z</dcterms:created>
  <dcterms:modified xsi:type="dcterms:W3CDTF">2018-03-01T08:22:00Z</dcterms:modified>
</cp:coreProperties>
</file>